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0</w:t>
      </w:r>
      <w:r w:rsidR="00AD1706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AD1706">
        <w:rPr>
          <w:rFonts w:ascii="Times New Roman" w:eastAsia="Calibri" w:hAnsi="Times New Roman" w:cs="Times New Roman"/>
          <w:b/>
          <w:sz w:val="28"/>
          <w:szCs w:val="28"/>
        </w:rPr>
        <w:t>3.01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D1706">
        <w:rPr>
          <w:rFonts w:ascii="Times New Roman" w:eastAsia="Calibri" w:hAnsi="Times New Roman" w:cs="Times New Roman"/>
          <w:b/>
          <w:sz w:val="28"/>
          <w:szCs w:val="28"/>
        </w:rPr>
        <w:t>Химия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AD1706">
        <w:rPr>
          <w:rFonts w:ascii="Times New Roman" w:eastAsia="Calibri" w:hAnsi="Times New Roman" w:cs="Times New Roman"/>
          <w:b/>
          <w:sz w:val="28"/>
          <w:szCs w:val="28"/>
        </w:rPr>
        <w:t>Аналитическая химия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1346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A667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95,6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</w:t>
      </w:r>
      <w:r w:rsidR="001346A5">
        <w:rPr>
          <w:rFonts w:ascii="Times New Roman" w:eastAsia="Calibri" w:hAnsi="Times New Roman" w:cs="Times New Roman"/>
          <w:b/>
          <w:sz w:val="28"/>
          <w:szCs w:val="28"/>
        </w:rPr>
        <w:t xml:space="preserve">роса педагогических работников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об удовлетворенности условиями и организацией образовательной деятельности</w:t>
      </w:r>
      <w:r w:rsidR="001346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A667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89,1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A667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1346A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A667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8A66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A667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8A667F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91%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8A66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A66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346A5"/>
    <w:rsid w:val="001A63A5"/>
    <w:rsid w:val="0021085C"/>
    <w:rsid w:val="002C2F1B"/>
    <w:rsid w:val="00305257"/>
    <w:rsid w:val="007C5CC1"/>
    <w:rsid w:val="008A667F"/>
    <w:rsid w:val="00983F1A"/>
    <w:rsid w:val="009949E6"/>
    <w:rsid w:val="009A79DC"/>
    <w:rsid w:val="00A04D6B"/>
    <w:rsid w:val="00AD1706"/>
    <w:rsid w:val="00B14C40"/>
    <w:rsid w:val="00C7648C"/>
    <w:rsid w:val="00C808A2"/>
    <w:rsid w:val="00E6713B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5927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2023-09-26T08:52:00Z</dcterms:created>
  <dcterms:modified xsi:type="dcterms:W3CDTF">2025-12-17T09:15:00Z</dcterms:modified>
</cp:coreProperties>
</file>